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6"/>
        <w:tblW w:w="10260" w:type="dxa"/>
        <w:tblInd w:w="-455" w:type="dxa"/>
        <w:tblLook w:val="04A0" w:firstRow="1" w:lastRow="0" w:firstColumn="1" w:lastColumn="0" w:noHBand="0" w:noVBand="1"/>
      </w:tblPr>
      <w:tblGrid>
        <w:gridCol w:w="2970"/>
        <w:gridCol w:w="90"/>
        <w:gridCol w:w="900"/>
        <w:gridCol w:w="720"/>
        <w:gridCol w:w="1080"/>
        <w:gridCol w:w="2340"/>
        <w:gridCol w:w="2160"/>
      </w:tblGrid>
      <w:tr w:rsidR="000238E0" w:rsidRPr="00315CCC" w:rsidTr="00F96D74">
        <w:trPr>
          <w:trHeight w:val="350"/>
        </w:trPr>
        <w:tc>
          <w:tcPr>
            <w:tcW w:w="2970" w:type="dxa"/>
            <w:shd w:val="clear" w:color="auto" w:fill="auto"/>
            <w:vAlign w:val="center"/>
          </w:tcPr>
          <w:p w:rsidR="000238E0" w:rsidRPr="00315CCC" w:rsidRDefault="000238E0" w:rsidP="00F96D74">
            <w:pPr>
              <w:rPr>
                <w:rFonts w:ascii="Gill Sans MT" w:hAnsi="Gill Sans MT" w:cs="Tahoma"/>
                <w:b/>
                <w:sz w:val="20"/>
              </w:rPr>
            </w:pPr>
            <w:r>
              <w:rPr>
                <w:rFonts w:ascii="Gill Sans MT" w:hAnsi="Gill Sans MT" w:cs="Tahoma"/>
                <w:b/>
                <w:sz w:val="20"/>
              </w:rPr>
              <w:t xml:space="preserve">Week Ending: </w:t>
            </w:r>
          </w:p>
        </w:tc>
        <w:tc>
          <w:tcPr>
            <w:tcW w:w="2790" w:type="dxa"/>
            <w:gridSpan w:val="4"/>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DAY: </w:t>
            </w:r>
          </w:p>
        </w:tc>
        <w:tc>
          <w:tcPr>
            <w:tcW w:w="4500" w:type="dxa"/>
            <w:gridSpan w:val="2"/>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Subject: </w:t>
            </w:r>
            <w:r w:rsidRPr="00315CCC">
              <w:rPr>
                <w:rFonts w:ascii="Gill Sans MT" w:hAnsi="Gill Sans MT" w:cstheme="minorHAnsi"/>
                <w:sz w:val="20"/>
              </w:rPr>
              <w:t>History</w:t>
            </w:r>
          </w:p>
        </w:tc>
      </w:tr>
      <w:tr w:rsidR="000238E0" w:rsidRPr="00315CCC" w:rsidTr="00F96D74">
        <w:trPr>
          <w:trHeight w:val="359"/>
        </w:trPr>
        <w:tc>
          <w:tcPr>
            <w:tcW w:w="5760" w:type="dxa"/>
            <w:gridSpan w:val="5"/>
            <w:shd w:val="clear" w:color="auto" w:fill="auto"/>
            <w:vAlign w:val="center"/>
          </w:tcPr>
          <w:p w:rsidR="000238E0" w:rsidRPr="00315CCC" w:rsidRDefault="000238E0" w:rsidP="00F96D74">
            <w:pPr>
              <w:rPr>
                <w:rFonts w:ascii="Gill Sans MT" w:hAnsi="Gill Sans MT" w:cs="Tahoma"/>
                <w:sz w:val="20"/>
              </w:rPr>
            </w:pPr>
            <w:r w:rsidRPr="00315CCC">
              <w:rPr>
                <w:rFonts w:ascii="Gill Sans MT" w:hAnsi="Gill Sans MT" w:cs="Tahoma"/>
                <w:b/>
                <w:sz w:val="20"/>
              </w:rPr>
              <w:t xml:space="preserve">Duration: </w:t>
            </w:r>
            <w:r w:rsidRPr="00315CCC">
              <w:rPr>
                <w:rFonts w:ascii="Gill Sans MT" w:hAnsi="Gill Sans MT" w:cs="Tahoma"/>
                <w:sz w:val="20"/>
              </w:rPr>
              <w:t>60mins per lesson</w:t>
            </w:r>
          </w:p>
        </w:tc>
        <w:tc>
          <w:tcPr>
            <w:tcW w:w="4500" w:type="dxa"/>
            <w:gridSpan w:val="2"/>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Strand: </w:t>
            </w:r>
            <w:r w:rsidRPr="00315CCC">
              <w:rPr>
                <w:rFonts w:ascii="Gill Sans MT" w:hAnsi="Gill Sans MT" w:cstheme="minorHAnsi"/>
                <w:sz w:val="20"/>
              </w:rPr>
              <w:t>Independent Ghana</w:t>
            </w:r>
          </w:p>
        </w:tc>
      </w:tr>
      <w:tr w:rsidR="000238E0" w:rsidRPr="00315CCC" w:rsidTr="00F96D74">
        <w:trPr>
          <w:trHeight w:val="341"/>
        </w:trPr>
        <w:tc>
          <w:tcPr>
            <w:tcW w:w="2970" w:type="dxa"/>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Class: </w:t>
            </w:r>
            <w:r w:rsidRPr="00315CCC">
              <w:rPr>
                <w:rFonts w:ascii="Gill Sans MT" w:hAnsi="Gill Sans MT" w:cstheme="minorHAnsi"/>
              </w:rPr>
              <w:t>B4</w:t>
            </w:r>
          </w:p>
        </w:tc>
        <w:tc>
          <w:tcPr>
            <w:tcW w:w="2790" w:type="dxa"/>
            <w:gridSpan w:val="4"/>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Class Size: </w:t>
            </w:r>
          </w:p>
        </w:tc>
        <w:tc>
          <w:tcPr>
            <w:tcW w:w="4500" w:type="dxa"/>
            <w:gridSpan w:val="2"/>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Sub Strand: </w:t>
            </w:r>
            <w:r w:rsidRPr="00315CCC">
              <w:rPr>
                <w:rFonts w:ascii="Gill Sans MT" w:hAnsi="Gill Sans MT" w:cstheme="minorHAnsi"/>
                <w:sz w:val="20"/>
              </w:rPr>
              <w:t>The Republics</w:t>
            </w:r>
          </w:p>
        </w:tc>
      </w:tr>
      <w:tr w:rsidR="000238E0" w:rsidRPr="00315CCC" w:rsidTr="00F96D74">
        <w:trPr>
          <w:trHeight w:val="474"/>
        </w:trPr>
        <w:tc>
          <w:tcPr>
            <w:tcW w:w="3960" w:type="dxa"/>
            <w:gridSpan w:val="3"/>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Content Standard: </w:t>
            </w:r>
          </w:p>
          <w:p w:rsidR="000238E0" w:rsidRPr="00315CCC" w:rsidRDefault="000238E0" w:rsidP="00F96D74">
            <w:pPr>
              <w:rPr>
                <w:rFonts w:ascii="Gill Sans MT" w:hAnsi="Gill Sans MT" w:cs="Tahoma"/>
                <w:sz w:val="20"/>
              </w:rPr>
            </w:pPr>
            <w:r w:rsidRPr="00315CCC">
              <w:rPr>
                <w:rFonts w:ascii="Gill Sans MT" w:hAnsi="Gill Sans MT" w:cstheme="minorHAnsi"/>
                <w:sz w:val="20"/>
                <w:szCs w:val="20"/>
              </w:rPr>
              <w:t>B4.6.1.1.  Understand that there have been four Republics in Ghana</w:t>
            </w:r>
          </w:p>
        </w:tc>
        <w:tc>
          <w:tcPr>
            <w:tcW w:w="4140" w:type="dxa"/>
            <w:gridSpan w:val="3"/>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Indicator: </w:t>
            </w:r>
          </w:p>
          <w:p w:rsidR="000238E0" w:rsidRPr="00315CCC" w:rsidRDefault="000238E0" w:rsidP="00F96D74">
            <w:pPr>
              <w:rPr>
                <w:rFonts w:ascii="Gill Sans MT" w:hAnsi="Gill Sans MT"/>
              </w:rPr>
            </w:pPr>
            <w:r w:rsidRPr="00315CCC">
              <w:rPr>
                <w:rFonts w:ascii="Gill Sans MT" w:hAnsi="Gill Sans MT" w:cstheme="minorHAnsi"/>
                <w:sz w:val="20"/>
                <w:szCs w:val="20"/>
              </w:rPr>
              <w:t>B4.6.1.1.1. explore the limitations on Ghana’s independence</w:t>
            </w:r>
          </w:p>
        </w:tc>
        <w:tc>
          <w:tcPr>
            <w:tcW w:w="2160" w:type="dxa"/>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Lesson:</w:t>
            </w:r>
          </w:p>
          <w:p w:rsidR="000238E0" w:rsidRPr="00315CCC" w:rsidRDefault="000238E0" w:rsidP="00F96D74">
            <w:pPr>
              <w:rPr>
                <w:rFonts w:ascii="Gill Sans MT" w:hAnsi="Gill Sans MT" w:cs="Tahoma"/>
                <w:sz w:val="20"/>
              </w:rPr>
            </w:pPr>
          </w:p>
          <w:p w:rsidR="000238E0" w:rsidRPr="00315CCC" w:rsidRDefault="000238E0" w:rsidP="00F96D74">
            <w:pPr>
              <w:rPr>
                <w:rFonts w:ascii="Gill Sans MT" w:hAnsi="Gill Sans MT" w:cs="Tahoma"/>
                <w:sz w:val="20"/>
              </w:rPr>
            </w:pPr>
            <w:r w:rsidRPr="00315CCC">
              <w:rPr>
                <w:rFonts w:ascii="Gill Sans MT" w:hAnsi="Gill Sans MT" w:cs="Tahoma"/>
                <w:sz w:val="20"/>
              </w:rPr>
              <w:t>1 OF 1</w:t>
            </w:r>
          </w:p>
        </w:tc>
      </w:tr>
      <w:tr w:rsidR="000238E0" w:rsidRPr="00315CCC" w:rsidTr="00F96D74">
        <w:trPr>
          <w:trHeight w:val="494"/>
        </w:trPr>
        <w:tc>
          <w:tcPr>
            <w:tcW w:w="4680" w:type="dxa"/>
            <w:gridSpan w:val="4"/>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 xml:space="preserve">Performance Indicator: </w:t>
            </w:r>
          </w:p>
          <w:p w:rsidR="000238E0" w:rsidRPr="00315CCC" w:rsidRDefault="000238E0" w:rsidP="000238E0">
            <w:pPr>
              <w:pStyle w:val="Default"/>
              <w:numPr>
                <w:ilvl w:val="0"/>
                <w:numId w:val="1"/>
              </w:numPr>
              <w:rPr>
                <w:rFonts w:cstheme="minorHAnsi"/>
                <w:sz w:val="20"/>
                <w:szCs w:val="20"/>
              </w:rPr>
            </w:pPr>
            <w:r w:rsidRPr="00315CCC">
              <w:rPr>
                <w:bCs/>
                <w:sz w:val="20"/>
                <w:szCs w:val="20"/>
              </w:rPr>
              <w:t xml:space="preserve">Learners can </w:t>
            </w:r>
            <w:r w:rsidRPr="00315CCC">
              <w:rPr>
                <w:rFonts w:cstheme="minorHAnsi"/>
                <w:sz w:val="20"/>
                <w:szCs w:val="20"/>
              </w:rPr>
              <w:t>explore the limitations on Ghana’s independence</w:t>
            </w:r>
          </w:p>
        </w:tc>
        <w:tc>
          <w:tcPr>
            <w:tcW w:w="5580" w:type="dxa"/>
            <w:gridSpan w:val="3"/>
            <w:shd w:val="clear" w:color="auto" w:fill="auto"/>
            <w:vAlign w:val="center"/>
          </w:tcPr>
          <w:p w:rsidR="000238E0" w:rsidRPr="00315CCC" w:rsidRDefault="000238E0" w:rsidP="00F96D74">
            <w:pPr>
              <w:rPr>
                <w:rFonts w:ascii="Gill Sans MT" w:hAnsi="Gill Sans MT" w:cs="Tahoma"/>
                <w:b/>
                <w:sz w:val="20"/>
              </w:rPr>
            </w:pPr>
            <w:r w:rsidRPr="00315CCC">
              <w:rPr>
                <w:rFonts w:ascii="Gill Sans MT" w:hAnsi="Gill Sans MT" w:cs="Tahoma"/>
                <w:b/>
                <w:sz w:val="20"/>
              </w:rPr>
              <w:t>Core Competencies:</w:t>
            </w:r>
          </w:p>
          <w:p w:rsidR="000238E0" w:rsidRPr="00315CCC" w:rsidRDefault="000238E0" w:rsidP="00F96D74">
            <w:pPr>
              <w:rPr>
                <w:rFonts w:ascii="Gill Sans MT" w:hAnsi="Gill Sans MT" w:cs="Tahoma"/>
                <w:sz w:val="20"/>
              </w:rPr>
            </w:pPr>
            <w:r w:rsidRPr="00315CCC">
              <w:rPr>
                <w:rFonts w:ascii="Gill Sans MT" w:hAnsi="Gill Sans MT" w:cstheme="minorHAnsi"/>
                <w:sz w:val="20"/>
                <w:szCs w:val="24"/>
              </w:rPr>
              <w:t>Learners to become critical thinkers and digital literates</w:t>
            </w:r>
          </w:p>
        </w:tc>
      </w:tr>
      <w:tr w:rsidR="000238E0" w:rsidRPr="00315CCC" w:rsidTr="00F96D74">
        <w:trPr>
          <w:trHeight w:val="350"/>
        </w:trPr>
        <w:tc>
          <w:tcPr>
            <w:tcW w:w="3060" w:type="dxa"/>
            <w:gridSpan w:val="2"/>
            <w:shd w:val="clear" w:color="auto" w:fill="auto"/>
            <w:vAlign w:val="center"/>
          </w:tcPr>
          <w:p w:rsidR="000238E0" w:rsidRPr="00315CCC" w:rsidRDefault="000238E0" w:rsidP="00F96D74">
            <w:pPr>
              <w:rPr>
                <w:rFonts w:ascii="Gill Sans MT" w:hAnsi="Gill Sans MT" w:cstheme="minorHAnsi"/>
                <w:b/>
                <w:szCs w:val="24"/>
              </w:rPr>
            </w:pPr>
            <w:r w:rsidRPr="00315CCC">
              <w:rPr>
                <w:rFonts w:ascii="Gill Sans MT" w:hAnsi="Gill Sans MT" w:cstheme="minorHAnsi"/>
                <w:b/>
                <w:sz w:val="20"/>
                <w:szCs w:val="24"/>
              </w:rPr>
              <w:t>Teaching/ Learning Resources</w:t>
            </w:r>
          </w:p>
        </w:tc>
        <w:tc>
          <w:tcPr>
            <w:tcW w:w="7200" w:type="dxa"/>
            <w:gridSpan w:val="5"/>
            <w:shd w:val="clear" w:color="auto" w:fill="auto"/>
          </w:tcPr>
          <w:p w:rsidR="000238E0" w:rsidRPr="00315CCC" w:rsidRDefault="000238E0" w:rsidP="00F96D74">
            <w:pPr>
              <w:rPr>
                <w:rFonts w:ascii="Gill Sans MT" w:hAnsi="Gill Sans MT" w:cstheme="minorHAnsi"/>
                <w:sz w:val="20"/>
              </w:rPr>
            </w:pPr>
            <w:r w:rsidRPr="00315CCC">
              <w:rPr>
                <w:rFonts w:ascii="Gill Sans MT" w:hAnsi="Gill Sans MT" w:cstheme="minorHAnsi"/>
                <w:sz w:val="20"/>
              </w:rPr>
              <w:t>Wall charts, word cards, posters, video clip, etc.</w:t>
            </w:r>
          </w:p>
        </w:tc>
      </w:tr>
      <w:tr w:rsidR="000238E0" w:rsidRPr="00315CCC" w:rsidTr="00F96D74">
        <w:trPr>
          <w:trHeight w:val="350"/>
        </w:trPr>
        <w:tc>
          <w:tcPr>
            <w:tcW w:w="10260" w:type="dxa"/>
            <w:gridSpan w:val="7"/>
            <w:shd w:val="clear" w:color="auto" w:fill="auto"/>
            <w:vAlign w:val="center"/>
          </w:tcPr>
          <w:p w:rsidR="000238E0" w:rsidRPr="00315CCC" w:rsidRDefault="000238E0" w:rsidP="00F96D74">
            <w:pPr>
              <w:rPr>
                <w:rFonts w:ascii="Gill Sans MT" w:hAnsi="Gill Sans MT" w:cstheme="minorHAnsi"/>
                <w:sz w:val="18"/>
              </w:rPr>
            </w:pPr>
            <w:r w:rsidRPr="00315CCC">
              <w:rPr>
                <w:rFonts w:ascii="Gill Sans MT" w:hAnsi="Gill Sans MT" w:cs="Tahoma"/>
                <w:b/>
                <w:sz w:val="20"/>
              </w:rPr>
              <w:t xml:space="preserve">References: </w:t>
            </w:r>
            <w:r w:rsidRPr="00315CCC">
              <w:rPr>
                <w:rFonts w:ascii="Gill Sans MT" w:hAnsi="Gill Sans MT" w:cstheme="minorHAnsi"/>
                <w:sz w:val="20"/>
              </w:rPr>
              <w:t>History</w:t>
            </w:r>
            <w:r w:rsidRPr="00315CCC">
              <w:rPr>
                <w:rFonts w:ascii="Gill Sans MT" w:hAnsi="Gill Sans MT" w:cs="Tahoma"/>
              </w:rPr>
              <w:t xml:space="preserve"> Curriculum Pg. 28</w:t>
            </w:r>
          </w:p>
        </w:tc>
      </w:tr>
    </w:tbl>
    <w:tbl>
      <w:tblPr>
        <w:tblStyle w:val="TableGrid"/>
        <w:tblW w:w="10260" w:type="dxa"/>
        <w:tblInd w:w="-455" w:type="dxa"/>
        <w:tblLook w:val="04A0" w:firstRow="1" w:lastRow="0" w:firstColumn="1" w:lastColumn="0" w:noHBand="0" w:noVBand="1"/>
      </w:tblPr>
      <w:tblGrid>
        <w:gridCol w:w="900"/>
        <w:gridCol w:w="2970"/>
        <w:gridCol w:w="3510"/>
        <w:gridCol w:w="2880"/>
      </w:tblGrid>
      <w:tr w:rsidR="000238E0" w:rsidRPr="00315CCC" w:rsidTr="00F96D74">
        <w:tc>
          <w:tcPr>
            <w:tcW w:w="10260" w:type="dxa"/>
            <w:gridSpan w:val="4"/>
          </w:tcPr>
          <w:p w:rsidR="000238E0" w:rsidRPr="00315CCC" w:rsidRDefault="000238E0" w:rsidP="00F96D74">
            <w:pPr>
              <w:rPr>
                <w:rFonts w:ascii="Gill Sans MT" w:hAnsi="Gill Sans MT" w:cstheme="minorHAnsi"/>
                <w:sz w:val="20"/>
              </w:rPr>
            </w:pPr>
          </w:p>
        </w:tc>
      </w:tr>
      <w:tr w:rsidR="000238E0" w:rsidRPr="00315CCC" w:rsidTr="00F96D74">
        <w:tc>
          <w:tcPr>
            <w:tcW w:w="900" w:type="dxa"/>
          </w:tcPr>
          <w:p w:rsidR="000238E0" w:rsidRPr="00315CCC" w:rsidRDefault="000238E0" w:rsidP="00F96D74">
            <w:pPr>
              <w:rPr>
                <w:rFonts w:ascii="Gill Sans MT" w:hAnsi="Gill Sans MT" w:cstheme="minorHAnsi"/>
                <w:b/>
                <w:sz w:val="18"/>
                <w:szCs w:val="24"/>
              </w:rPr>
            </w:pPr>
            <w:r w:rsidRPr="00315CCC">
              <w:rPr>
                <w:rFonts w:ascii="Gill Sans MT" w:hAnsi="Gill Sans MT" w:cstheme="minorHAnsi"/>
                <w:b/>
                <w:sz w:val="18"/>
                <w:szCs w:val="24"/>
              </w:rPr>
              <w:t>DAYS</w:t>
            </w:r>
          </w:p>
        </w:tc>
        <w:tc>
          <w:tcPr>
            <w:tcW w:w="2970" w:type="dxa"/>
          </w:tcPr>
          <w:p w:rsidR="000238E0" w:rsidRPr="00315CCC" w:rsidRDefault="000238E0" w:rsidP="00F96D74">
            <w:pPr>
              <w:rPr>
                <w:rFonts w:ascii="Gill Sans MT" w:hAnsi="Gill Sans MT" w:cstheme="minorHAnsi"/>
                <w:b/>
                <w:sz w:val="18"/>
                <w:szCs w:val="24"/>
              </w:rPr>
            </w:pPr>
            <w:r w:rsidRPr="00315CCC">
              <w:rPr>
                <w:rFonts w:ascii="Gill Sans MT" w:hAnsi="Gill Sans MT" w:cstheme="minorHAnsi"/>
                <w:b/>
                <w:sz w:val="18"/>
                <w:szCs w:val="24"/>
              </w:rPr>
              <w:t>PHASE 1: STARTER</w:t>
            </w:r>
          </w:p>
          <w:p w:rsidR="000238E0" w:rsidRPr="00315CCC" w:rsidRDefault="000238E0" w:rsidP="00F96D74">
            <w:pPr>
              <w:rPr>
                <w:rFonts w:ascii="Gill Sans MT" w:hAnsi="Gill Sans MT" w:cstheme="minorHAnsi"/>
                <w:b/>
                <w:sz w:val="18"/>
                <w:szCs w:val="24"/>
              </w:rPr>
            </w:pPr>
          </w:p>
        </w:tc>
        <w:tc>
          <w:tcPr>
            <w:tcW w:w="3510" w:type="dxa"/>
          </w:tcPr>
          <w:p w:rsidR="000238E0" w:rsidRPr="00315CCC" w:rsidRDefault="000238E0" w:rsidP="00F96D74">
            <w:pPr>
              <w:rPr>
                <w:rFonts w:ascii="Gill Sans MT" w:hAnsi="Gill Sans MT" w:cstheme="minorHAnsi"/>
                <w:b/>
                <w:sz w:val="18"/>
                <w:szCs w:val="24"/>
              </w:rPr>
            </w:pPr>
            <w:r w:rsidRPr="00315CCC">
              <w:rPr>
                <w:rFonts w:ascii="Gill Sans MT" w:hAnsi="Gill Sans MT" w:cstheme="minorHAnsi"/>
                <w:b/>
                <w:sz w:val="18"/>
                <w:szCs w:val="24"/>
              </w:rPr>
              <w:t>PHASE 2: MAIN</w:t>
            </w:r>
          </w:p>
          <w:p w:rsidR="000238E0" w:rsidRPr="00315CCC" w:rsidRDefault="000238E0" w:rsidP="00F96D74">
            <w:pPr>
              <w:rPr>
                <w:rFonts w:ascii="Gill Sans MT" w:hAnsi="Gill Sans MT" w:cstheme="minorHAnsi"/>
                <w:b/>
                <w:sz w:val="18"/>
                <w:szCs w:val="24"/>
              </w:rPr>
            </w:pPr>
          </w:p>
        </w:tc>
        <w:tc>
          <w:tcPr>
            <w:tcW w:w="2880" w:type="dxa"/>
          </w:tcPr>
          <w:p w:rsidR="000238E0" w:rsidRPr="00315CCC" w:rsidRDefault="000238E0" w:rsidP="00F96D74">
            <w:pPr>
              <w:rPr>
                <w:rFonts w:ascii="Gill Sans MT" w:hAnsi="Gill Sans MT" w:cstheme="minorHAnsi"/>
                <w:b/>
                <w:sz w:val="18"/>
                <w:szCs w:val="24"/>
              </w:rPr>
            </w:pPr>
            <w:r w:rsidRPr="00315CCC">
              <w:rPr>
                <w:rFonts w:ascii="Gill Sans MT" w:hAnsi="Gill Sans MT" w:cstheme="minorHAnsi"/>
                <w:b/>
                <w:sz w:val="18"/>
                <w:szCs w:val="24"/>
              </w:rPr>
              <w:t>PHASE 3: REFLECTION</w:t>
            </w:r>
          </w:p>
          <w:p w:rsidR="000238E0" w:rsidRPr="00315CCC" w:rsidRDefault="000238E0" w:rsidP="00F96D74">
            <w:pPr>
              <w:rPr>
                <w:rFonts w:ascii="Gill Sans MT" w:hAnsi="Gill Sans MT" w:cstheme="minorHAnsi"/>
                <w:b/>
                <w:sz w:val="18"/>
                <w:szCs w:val="24"/>
              </w:rPr>
            </w:pPr>
          </w:p>
        </w:tc>
      </w:tr>
      <w:tr w:rsidR="000238E0" w:rsidRPr="00315CCC" w:rsidTr="00F96D74">
        <w:tc>
          <w:tcPr>
            <w:tcW w:w="900" w:type="dxa"/>
          </w:tcPr>
          <w:p w:rsidR="000238E0" w:rsidRPr="00315CCC" w:rsidRDefault="000238E0" w:rsidP="00F96D74">
            <w:pPr>
              <w:rPr>
                <w:rFonts w:ascii="Gill Sans MT" w:hAnsi="Gill Sans MT" w:cstheme="minorHAnsi"/>
                <w:sz w:val="20"/>
              </w:rPr>
            </w:pPr>
          </w:p>
        </w:tc>
        <w:tc>
          <w:tcPr>
            <w:tcW w:w="2970" w:type="dxa"/>
          </w:tcPr>
          <w:p w:rsidR="000238E0" w:rsidRPr="00315CCC" w:rsidRDefault="000238E0" w:rsidP="00F96D74">
            <w:pPr>
              <w:rPr>
                <w:rFonts w:ascii="Gill Sans MT" w:hAnsi="Gill Sans MT" w:cs="Arial"/>
                <w:sz w:val="20"/>
                <w:szCs w:val="20"/>
              </w:rPr>
            </w:pPr>
            <w:r w:rsidRPr="00315CCC">
              <w:rPr>
                <w:rFonts w:ascii="Gill Sans MT" w:hAnsi="Gill Sans MT" w:cs="Arial"/>
                <w:sz w:val="20"/>
                <w:szCs w:val="20"/>
              </w:rPr>
              <w:t xml:space="preserve">Put students into pairs and hand out a wad of sticky notes to each pair. </w:t>
            </w:r>
          </w:p>
          <w:p w:rsidR="000238E0" w:rsidRPr="00315CCC" w:rsidRDefault="000238E0" w:rsidP="00F96D74">
            <w:pPr>
              <w:rPr>
                <w:rFonts w:ascii="Gill Sans MT" w:hAnsi="Gill Sans MT" w:cs="Arial"/>
                <w:sz w:val="20"/>
                <w:szCs w:val="20"/>
              </w:rPr>
            </w:pPr>
            <w:r w:rsidRPr="00315CCC">
              <w:rPr>
                <w:rFonts w:ascii="Gill Sans MT" w:hAnsi="Gill Sans MT" w:cs="Arial"/>
                <w:sz w:val="20"/>
                <w:szCs w:val="20"/>
              </w:rPr>
              <w:t xml:space="preserve">They write a word or statement relating to the lesson and put it on their partners head. Partners are to guess what is written on the sticky papers. </w:t>
            </w:r>
          </w:p>
          <w:p w:rsidR="000238E0" w:rsidRPr="00315CCC" w:rsidRDefault="000238E0" w:rsidP="00F96D74">
            <w:pPr>
              <w:rPr>
                <w:rFonts w:ascii="Gill Sans MT" w:hAnsi="Gill Sans MT" w:cs="Arial"/>
                <w:sz w:val="20"/>
                <w:szCs w:val="20"/>
              </w:rPr>
            </w:pPr>
            <w:r w:rsidRPr="00315CCC">
              <w:rPr>
                <w:rFonts w:ascii="Gill Sans MT" w:hAnsi="Gill Sans MT" w:cs="Arial"/>
                <w:sz w:val="20"/>
                <w:szCs w:val="20"/>
              </w:rPr>
              <w:t>The learner who guess right wins</w:t>
            </w:r>
          </w:p>
        </w:tc>
        <w:tc>
          <w:tcPr>
            <w:tcW w:w="3510" w:type="dxa"/>
          </w:tcPr>
          <w:p w:rsidR="000238E0" w:rsidRPr="00315CCC" w:rsidRDefault="000238E0" w:rsidP="00F96D74">
            <w:pPr>
              <w:pStyle w:val="Default"/>
              <w:rPr>
                <w:rFonts w:cstheme="minorHAnsi"/>
                <w:sz w:val="20"/>
                <w:szCs w:val="20"/>
              </w:rPr>
            </w:pPr>
            <w:r w:rsidRPr="00315CCC">
              <w:rPr>
                <w:rFonts w:cstheme="minorHAnsi"/>
                <w:sz w:val="20"/>
                <w:szCs w:val="20"/>
              </w:rPr>
              <w:t xml:space="preserve">Discuss with learners the limitations on Ghana’s independence up to June 1960 </w:t>
            </w:r>
          </w:p>
          <w:p w:rsidR="000238E0" w:rsidRPr="00315CCC" w:rsidRDefault="000238E0" w:rsidP="00F96D74">
            <w:pPr>
              <w:pStyle w:val="Default"/>
              <w:rPr>
                <w:rFonts w:cstheme="minorHAnsi"/>
                <w:sz w:val="20"/>
                <w:szCs w:val="20"/>
              </w:rPr>
            </w:pPr>
          </w:p>
          <w:p w:rsidR="000238E0" w:rsidRPr="00315CCC" w:rsidRDefault="000238E0" w:rsidP="00F96D74">
            <w:pPr>
              <w:pStyle w:val="Default"/>
              <w:rPr>
                <w:rFonts w:cstheme="minorHAnsi"/>
                <w:i/>
                <w:sz w:val="20"/>
                <w:szCs w:val="20"/>
              </w:rPr>
            </w:pPr>
            <w:r w:rsidRPr="00315CCC">
              <w:rPr>
                <w:rFonts w:cstheme="minorHAnsi"/>
                <w:i/>
                <w:sz w:val="20"/>
                <w:szCs w:val="20"/>
              </w:rPr>
              <w:t xml:space="preserve">Before Ghana gained her independence in 1957, the British monarchy remained head of state, and Ghana shared its sovereign with the other commonwealth realm. The monarchs constitutional roles were mostly delegated to the governor-general of </w:t>
            </w:r>
            <w:proofErr w:type="spellStart"/>
            <w:r w:rsidRPr="00315CCC">
              <w:rPr>
                <w:rFonts w:cstheme="minorHAnsi"/>
                <w:i/>
                <w:sz w:val="20"/>
                <w:szCs w:val="20"/>
              </w:rPr>
              <w:t>ghana</w:t>
            </w:r>
            <w:proofErr w:type="spellEnd"/>
            <w:proofErr w:type="gramStart"/>
            <w:r w:rsidRPr="00315CCC">
              <w:rPr>
                <w:rFonts w:cstheme="minorHAnsi"/>
                <w:i/>
                <w:sz w:val="20"/>
                <w:szCs w:val="20"/>
              </w:rPr>
              <w:t>..</w:t>
            </w:r>
            <w:proofErr w:type="gramEnd"/>
          </w:p>
          <w:p w:rsidR="000238E0" w:rsidRPr="00315CCC" w:rsidRDefault="000238E0" w:rsidP="00F96D74">
            <w:pPr>
              <w:pStyle w:val="Default"/>
              <w:rPr>
                <w:rFonts w:cstheme="minorHAnsi"/>
                <w:sz w:val="20"/>
                <w:szCs w:val="20"/>
              </w:rPr>
            </w:pPr>
          </w:p>
          <w:p w:rsidR="000238E0" w:rsidRPr="00315CCC" w:rsidRDefault="000238E0" w:rsidP="00F96D74">
            <w:pPr>
              <w:pStyle w:val="Default"/>
              <w:rPr>
                <w:rFonts w:cstheme="minorHAnsi"/>
                <w:sz w:val="20"/>
                <w:szCs w:val="20"/>
              </w:rPr>
            </w:pPr>
            <w:r w:rsidRPr="00315CCC">
              <w:rPr>
                <w:rFonts w:cstheme="minorHAnsi"/>
                <w:sz w:val="20"/>
                <w:szCs w:val="20"/>
              </w:rPr>
              <w:t>Learners to use the internet identify the positions controlled by British officials up to June 1960.</w:t>
            </w:r>
          </w:p>
        </w:tc>
        <w:tc>
          <w:tcPr>
            <w:tcW w:w="2880" w:type="dxa"/>
          </w:tcPr>
          <w:p w:rsidR="000238E0" w:rsidRPr="00315CCC" w:rsidRDefault="000238E0" w:rsidP="00F96D74">
            <w:pPr>
              <w:rPr>
                <w:rFonts w:ascii="Gill Sans MT" w:hAnsi="Gill Sans MT" w:cstheme="minorHAnsi"/>
                <w:sz w:val="20"/>
              </w:rPr>
            </w:pPr>
            <w:r w:rsidRPr="00315CCC">
              <w:rPr>
                <w:rFonts w:ascii="Gill Sans MT" w:hAnsi="Gill Sans MT" w:cstheme="minorHAnsi"/>
                <w:sz w:val="20"/>
              </w:rPr>
              <w:t>Use questions to review learners understanding of the lesson.</w:t>
            </w:r>
          </w:p>
          <w:p w:rsidR="000238E0" w:rsidRPr="00315CCC" w:rsidRDefault="000238E0" w:rsidP="00F96D74">
            <w:pPr>
              <w:rPr>
                <w:rFonts w:ascii="Gill Sans MT" w:hAnsi="Gill Sans MT" w:cstheme="minorHAnsi"/>
                <w:sz w:val="20"/>
              </w:rPr>
            </w:pPr>
          </w:p>
          <w:p w:rsidR="000238E0" w:rsidRPr="00315CCC" w:rsidRDefault="000238E0" w:rsidP="00F96D74">
            <w:pPr>
              <w:rPr>
                <w:rFonts w:ascii="Gill Sans MT" w:hAnsi="Gill Sans MT" w:cstheme="minorHAnsi"/>
                <w:sz w:val="20"/>
              </w:rPr>
            </w:pPr>
            <w:r w:rsidRPr="00315CCC">
              <w:rPr>
                <w:rFonts w:ascii="Gill Sans MT" w:hAnsi="Gill Sans MT" w:cstheme="minorHAnsi"/>
                <w:sz w:val="20"/>
              </w:rPr>
              <w:t>Ask learners to tell the class what they have learnt.</w:t>
            </w:r>
          </w:p>
          <w:p w:rsidR="000238E0" w:rsidRPr="00315CCC" w:rsidRDefault="000238E0" w:rsidP="00F96D74">
            <w:pPr>
              <w:rPr>
                <w:rFonts w:ascii="Gill Sans MT" w:hAnsi="Gill Sans MT" w:cstheme="minorHAnsi"/>
                <w:sz w:val="20"/>
              </w:rPr>
            </w:pPr>
          </w:p>
          <w:p w:rsidR="000238E0" w:rsidRPr="00315CCC" w:rsidRDefault="000238E0" w:rsidP="00F96D74">
            <w:pPr>
              <w:rPr>
                <w:rFonts w:ascii="Gill Sans MT" w:hAnsi="Gill Sans MT" w:cstheme="minorHAnsi"/>
                <w:sz w:val="20"/>
              </w:rPr>
            </w:pPr>
            <w:r w:rsidRPr="00315CCC">
              <w:rPr>
                <w:rFonts w:ascii="Gill Sans MT" w:hAnsi="Gill Sans MT" w:cstheme="minorHAnsi"/>
                <w:sz w:val="20"/>
              </w:rPr>
              <w:t>Call learners to summarize the main points of the lesson</w:t>
            </w:r>
          </w:p>
        </w:tc>
      </w:tr>
      <w:tr w:rsidR="000238E0" w:rsidRPr="00315CCC" w:rsidTr="00F96D74">
        <w:tc>
          <w:tcPr>
            <w:tcW w:w="900" w:type="dxa"/>
          </w:tcPr>
          <w:p w:rsidR="000238E0" w:rsidRPr="00315CCC" w:rsidRDefault="000238E0" w:rsidP="00F96D74">
            <w:pPr>
              <w:rPr>
                <w:rFonts w:ascii="Gill Sans MT" w:hAnsi="Gill Sans MT" w:cstheme="minorHAnsi"/>
                <w:sz w:val="20"/>
              </w:rPr>
            </w:pPr>
          </w:p>
        </w:tc>
        <w:tc>
          <w:tcPr>
            <w:tcW w:w="2970" w:type="dxa"/>
          </w:tcPr>
          <w:p w:rsidR="000238E0" w:rsidRPr="00315CCC" w:rsidRDefault="000238E0" w:rsidP="00F96D74">
            <w:pPr>
              <w:pStyle w:val="Default"/>
              <w:rPr>
                <w:rFonts w:cstheme="minorHAnsi"/>
                <w:sz w:val="20"/>
              </w:rPr>
            </w:pPr>
            <w:r w:rsidRPr="00315CCC">
              <w:rPr>
                <w:rFonts w:cstheme="minorHAnsi"/>
                <w:sz w:val="20"/>
              </w:rPr>
              <w:t>Engage learners to sing songs and play games to get them ready for lesson.</w:t>
            </w:r>
          </w:p>
          <w:p w:rsidR="000238E0" w:rsidRPr="00315CCC" w:rsidRDefault="000238E0" w:rsidP="00F96D74">
            <w:pPr>
              <w:pStyle w:val="Default"/>
              <w:rPr>
                <w:rFonts w:cstheme="minorHAnsi"/>
                <w:sz w:val="20"/>
              </w:rPr>
            </w:pPr>
          </w:p>
          <w:p w:rsidR="000238E0" w:rsidRPr="00315CCC" w:rsidRDefault="000238E0" w:rsidP="00F96D74">
            <w:pPr>
              <w:pStyle w:val="Default"/>
              <w:rPr>
                <w:rFonts w:cstheme="minorHAnsi"/>
                <w:sz w:val="20"/>
              </w:rPr>
            </w:pPr>
            <w:r w:rsidRPr="00315CCC">
              <w:rPr>
                <w:rFonts w:cstheme="minorHAnsi"/>
                <w:sz w:val="20"/>
              </w:rPr>
              <w:t>Use questions and answers to review learners understanding in the previous lesson</w:t>
            </w:r>
          </w:p>
        </w:tc>
        <w:tc>
          <w:tcPr>
            <w:tcW w:w="3510" w:type="dxa"/>
          </w:tcPr>
          <w:p w:rsidR="000238E0" w:rsidRPr="00315CCC" w:rsidRDefault="000238E0" w:rsidP="00F96D74">
            <w:pPr>
              <w:pStyle w:val="Default"/>
              <w:rPr>
                <w:rFonts w:cstheme="minorHAnsi"/>
                <w:sz w:val="20"/>
                <w:szCs w:val="20"/>
              </w:rPr>
            </w:pPr>
            <w:r w:rsidRPr="00315CCC">
              <w:rPr>
                <w:rFonts w:cstheme="minorHAnsi"/>
                <w:sz w:val="20"/>
                <w:szCs w:val="20"/>
              </w:rPr>
              <w:t xml:space="preserve">Discuss with learners the limitations on Ghana’s independence up to June 1960 </w:t>
            </w:r>
          </w:p>
          <w:p w:rsidR="000238E0" w:rsidRPr="00315CCC" w:rsidRDefault="000238E0" w:rsidP="00F96D74">
            <w:pPr>
              <w:pStyle w:val="Default"/>
              <w:rPr>
                <w:rFonts w:cstheme="minorHAnsi"/>
                <w:sz w:val="20"/>
                <w:szCs w:val="20"/>
              </w:rPr>
            </w:pPr>
          </w:p>
          <w:p w:rsidR="000238E0" w:rsidRPr="00315CCC" w:rsidRDefault="000238E0" w:rsidP="00F96D74">
            <w:pPr>
              <w:pStyle w:val="Default"/>
              <w:rPr>
                <w:rFonts w:cstheme="minorHAnsi"/>
                <w:i/>
                <w:sz w:val="20"/>
                <w:szCs w:val="20"/>
              </w:rPr>
            </w:pPr>
            <w:r w:rsidRPr="00315CCC">
              <w:rPr>
                <w:rFonts w:cstheme="minorHAnsi"/>
                <w:i/>
                <w:sz w:val="20"/>
                <w:szCs w:val="20"/>
              </w:rPr>
              <w:t xml:space="preserve">A constitutional referendum was held in </w:t>
            </w:r>
            <w:proofErr w:type="spellStart"/>
            <w:r w:rsidRPr="00315CCC">
              <w:rPr>
                <w:rFonts w:cstheme="minorHAnsi"/>
                <w:i/>
                <w:sz w:val="20"/>
                <w:szCs w:val="20"/>
              </w:rPr>
              <w:t>ghana</w:t>
            </w:r>
            <w:proofErr w:type="spellEnd"/>
            <w:r w:rsidRPr="00315CCC">
              <w:rPr>
                <w:rFonts w:cstheme="minorHAnsi"/>
                <w:i/>
                <w:sz w:val="20"/>
                <w:szCs w:val="20"/>
              </w:rPr>
              <w:t xml:space="preserve"> on 27 April 1960. The main issue was a change in the country’s status from a constitutional monarchy with Elizabeth II as head of state, to a republic with a presidential system of government.</w:t>
            </w:r>
          </w:p>
          <w:p w:rsidR="000238E0" w:rsidRPr="00315CCC" w:rsidRDefault="000238E0" w:rsidP="00F96D74">
            <w:pPr>
              <w:pStyle w:val="Default"/>
              <w:rPr>
                <w:rFonts w:cstheme="minorHAnsi"/>
                <w:sz w:val="20"/>
                <w:szCs w:val="20"/>
              </w:rPr>
            </w:pPr>
          </w:p>
          <w:p w:rsidR="000238E0" w:rsidRPr="00315CCC" w:rsidRDefault="000238E0" w:rsidP="00F96D74">
            <w:pPr>
              <w:pStyle w:val="Default"/>
              <w:rPr>
                <w:rFonts w:cstheme="minorHAnsi"/>
                <w:sz w:val="20"/>
                <w:szCs w:val="20"/>
              </w:rPr>
            </w:pPr>
            <w:r w:rsidRPr="00315CCC">
              <w:rPr>
                <w:rFonts w:cstheme="minorHAnsi"/>
                <w:sz w:val="20"/>
                <w:szCs w:val="20"/>
              </w:rPr>
              <w:t>Learners to use the internet identify the positions controlled by British officials up to June 1960.</w:t>
            </w:r>
          </w:p>
        </w:tc>
        <w:tc>
          <w:tcPr>
            <w:tcW w:w="2880" w:type="dxa"/>
          </w:tcPr>
          <w:p w:rsidR="000238E0" w:rsidRPr="00315CCC" w:rsidRDefault="000238E0" w:rsidP="00F96D74">
            <w:pPr>
              <w:rPr>
                <w:rFonts w:ascii="Gill Sans MT" w:hAnsi="Gill Sans MT" w:cstheme="minorHAnsi"/>
                <w:sz w:val="20"/>
              </w:rPr>
            </w:pPr>
            <w:r w:rsidRPr="00315CCC">
              <w:rPr>
                <w:rFonts w:ascii="Gill Sans MT" w:hAnsi="Gill Sans MT" w:cstheme="minorHAnsi"/>
                <w:sz w:val="20"/>
              </w:rPr>
              <w:t>Use questions to review learners understanding of the lesson.</w:t>
            </w:r>
          </w:p>
          <w:p w:rsidR="000238E0" w:rsidRPr="00315CCC" w:rsidRDefault="000238E0" w:rsidP="00F96D74">
            <w:pPr>
              <w:rPr>
                <w:rFonts w:ascii="Gill Sans MT" w:hAnsi="Gill Sans MT" w:cstheme="minorHAnsi"/>
                <w:sz w:val="20"/>
              </w:rPr>
            </w:pPr>
          </w:p>
          <w:p w:rsidR="000238E0" w:rsidRPr="00315CCC" w:rsidRDefault="000238E0" w:rsidP="00F96D74">
            <w:pPr>
              <w:rPr>
                <w:rFonts w:ascii="Gill Sans MT" w:hAnsi="Gill Sans MT" w:cstheme="minorHAnsi"/>
                <w:sz w:val="20"/>
              </w:rPr>
            </w:pPr>
            <w:r w:rsidRPr="00315CCC">
              <w:rPr>
                <w:rFonts w:ascii="Gill Sans MT" w:hAnsi="Gill Sans MT" w:cstheme="minorHAnsi"/>
                <w:sz w:val="20"/>
              </w:rPr>
              <w:t>Ask learners to tell the class what they have learnt.</w:t>
            </w:r>
          </w:p>
          <w:p w:rsidR="000238E0" w:rsidRPr="00315CCC" w:rsidRDefault="000238E0" w:rsidP="00F96D74">
            <w:pPr>
              <w:rPr>
                <w:rFonts w:ascii="Gill Sans MT" w:hAnsi="Gill Sans MT" w:cstheme="minorHAnsi"/>
                <w:sz w:val="20"/>
              </w:rPr>
            </w:pPr>
          </w:p>
          <w:p w:rsidR="000238E0" w:rsidRPr="00315CCC" w:rsidRDefault="000238E0" w:rsidP="00F96D74">
            <w:pPr>
              <w:rPr>
                <w:rFonts w:ascii="Gill Sans MT" w:hAnsi="Gill Sans MT" w:cstheme="minorHAnsi"/>
                <w:sz w:val="20"/>
              </w:rPr>
            </w:pPr>
            <w:r w:rsidRPr="00315CCC">
              <w:rPr>
                <w:rFonts w:ascii="Gill Sans MT" w:hAnsi="Gill Sans MT" w:cstheme="minorHAnsi"/>
                <w:sz w:val="20"/>
              </w:rPr>
              <w:t>Call learners to summarize the main points of the lesson</w:t>
            </w:r>
          </w:p>
        </w:tc>
      </w:tr>
    </w:tbl>
    <w:p w:rsidR="000238E0" w:rsidRPr="00315CCC" w:rsidRDefault="000238E0" w:rsidP="000238E0">
      <w:pPr>
        <w:rPr>
          <w:rFonts w:ascii="Gill Sans MT" w:hAnsi="Gill Sans MT"/>
          <w:sz w:val="20"/>
        </w:rPr>
      </w:pPr>
    </w:p>
    <w:p w:rsidR="00EB09D9" w:rsidRDefault="00EB09D9">
      <w:bookmarkStart w:id="0" w:name="_GoBack"/>
      <w:bookmarkEnd w:id="0"/>
    </w:p>
    <w:sectPr w:rsidR="00EB09D9" w:rsidSect="00FB3D55">
      <w:pgSz w:w="11907" w:h="16839" w:code="9"/>
      <w:pgMar w:top="720" w:right="720" w:bottom="720" w:left="720"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1B107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E0"/>
    <w:rsid w:val="000238E0"/>
    <w:rsid w:val="00495A34"/>
    <w:rsid w:val="004A0A92"/>
    <w:rsid w:val="00602F45"/>
    <w:rsid w:val="00AD5AA3"/>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EE5EB-7B31-41ED-8830-DEC9FD1E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8E0"/>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6">
    <w:name w:val="Table Grid6"/>
    <w:basedOn w:val="TableNormal"/>
    <w:next w:val="TableGrid"/>
    <w:uiPriority w:val="39"/>
    <w:rsid w:val="0002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2025-04-26T15:14:00Z</dcterms:created>
  <dcterms:modified xsi:type="dcterms:W3CDTF">2025-04-26T15:14:00Z</dcterms:modified>
</cp:coreProperties>
</file>